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60316" w:rsidR="00404313" w:rsidP="00660316" w:rsidRDefault="00404313" w14:paraId="022B3A47" w14:textId="7777777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660316">
        <w:rPr>
          <w:rFonts w:asciiTheme="minorHAnsi" w:hAnsiTheme="minorHAnsi" w:cstheme="minorHAnsi"/>
          <w:b/>
          <w:szCs w:val="24"/>
        </w:rPr>
        <w:t>Program Support Intern</w:t>
      </w:r>
    </w:p>
    <w:p w:rsidRPr="00660316" w:rsidR="00404313" w:rsidP="00660316" w:rsidRDefault="00404313" w14:paraId="4F6757F6" w14:textId="7777777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name="_GoBack" w:id="0"/>
      <w:bookmarkEnd w:id="0"/>
      <w:r w:rsidRPr="00660316">
        <w:rPr>
          <w:rFonts w:asciiTheme="minorHAnsi" w:hAnsiTheme="minorHAnsi" w:cstheme="minorHAnsi"/>
          <w:b/>
          <w:szCs w:val="24"/>
        </w:rPr>
        <w:t>Curamericas Global</w:t>
      </w:r>
    </w:p>
    <w:p w:rsidRPr="00660316" w:rsidR="00404313" w:rsidP="00BC1DBC" w:rsidRDefault="00404313" w14:paraId="4AA64B9D" w14:textId="77777777">
      <w:pPr>
        <w:spacing w:after="0" w:line="240" w:lineRule="auto"/>
        <w:ind w:left="2160" w:hanging="2160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0"/>
        <w:gridCol w:w="4945"/>
      </w:tblGrid>
      <w:tr w:rsidRPr="00660316" w:rsidR="00522F31" w:rsidTr="00522F31" w14:paraId="52BBEB6B" w14:textId="77777777">
        <w:tc>
          <w:tcPr>
            <w:tcW w:w="4410" w:type="dxa"/>
          </w:tcPr>
          <w:p w:rsidRPr="00660316" w:rsidR="00522F31" w:rsidP="00522F31" w:rsidRDefault="00522F31" w14:paraId="68AFAF4F" w14:textId="77777777">
            <w:pPr>
              <w:spacing w:after="0" w:line="240" w:lineRule="auto"/>
              <w:ind w:left="2160" w:hanging="2160"/>
              <w:rPr>
                <w:rFonts w:asciiTheme="minorHAnsi" w:hAnsiTheme="minorHAnsi" w:cstheme="minorHAnsi"/>
                <w:szCs w:val="24"/>
              </w:rPr>
            </w:pPr>
            <w:r w:rsidRPr="00660316">
              <w:rPr>
                <w:rFonts w:asciiTheme="minorHAnsi" w:hAnsiTheme="minorHAnsi" w:cstheme="minorHAnsi"/>
                <w:b/>
                <w:szCs w:val="24"/>
              </w:rPr>
              <w:t xml:space="preserve">Start Date: </w:t>
            </w:r>
            <w:r w:rsidRPr="00660316">
              <w:rPr>
                <w:rFonts w:asciiTheme="minorHAnsi" w:hAnsiTheme="minorHAnsi" w:cstheme="minorHAnsi"/>
                <w:szCs w:val="24"/>
              </w:rPr>
              <w:t xml:space="preserve">Fall 2018 </w:t>
            </w:r>
          </w:p>
          <w:p w:rsidRPr="00660316" w:rsidR="00522F31" w:rsidP="00522F31" w:rsidRDefault="00522F31" w14:paraId="36E54B68" w14:textId="77777777">
            <w:pPr>
              <w:spacing w:after="0" w:line="240" w:lineRule="auto"/>
              <w:ind w:left="2160" w:hanging="2160"/>
              <w:rPr>
                <w:rFonts w:asciiTheme="minorHAnsi" w:hAnsiTheme="minorHAnsi" w:cstheme="minorHAnsi"/>
                <w:b/>
                <w:szCs w:val="24"/>
              </w:rPr>
            </w:pPr>
            <w:r w:rsidRPr="00660316">
              <w:rPr>
                <w:rFonts w:asciiTheme="minorHAnsi" w:hAnsiTheme="minorHAnsi" w:cstheme="minorHAnsi"/>
                <w:b/>
                <w:szCs w:val="24"/>
              </w:rPr>
              <w:t xml:space="preserve">Hours: </w:t>
            </w:r>
            <w:r w:rsidRPr="00660316">
              <w:rPr>
                <w:rFonts w:asciiTheme="minorHAnsi" w:hAnsiTheme="minorHAnsi" w:cstheme="minorHAnsi"/>
                <w:szCs w:val="24"/>
              </w:rPr>
              <w:t>10+ hours per week</w:t>
            </w:r>
          </w:p>
          <w:p w:rsidRPr="00660316" w:rsidR="00522F31" w:rsidP="00522F31" w:rsidRDefault="00522F31" w14:paraId="158AA93A" w14:textId="77777777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60316">
              <w:rPr>
                <w:rFonts w:asciiTheme="minorHAnsi" w:hAnsiTheme="minorHAnsi" w:cstheme="minorHAnsi"/>
                <w:b/>
                <w:szCs w:val="24"/>
              </w:rPr>
              <w:t xml:space="preserve">Location: </w:t>
            </w:r>
            <w:r w:rsidRPr="00660316">
              <w:rPr>
                <w:rFonts w:asciiTheme="minorHAnsi" w:hAnsiTheme="minorHAnsi" w:cstheme="minorHAnsi"/>
                <w:szCs w:val="24"/>
              </w:rPr>
              <w:t>Raleigh, NC</w:t>
            </w:r>
          </w:p>
          <w:p w:rsidRPr="00660316" w:rsidR="00522F31" w:rsidP="00BC1DBC" w:rsidRDefault="00522F31" w14:paraId="038AE4C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945" w:type="dxa"/>
          </w:tcPr>
          <w:p w:rsidRPr="00660316" w:rsidR="00522F31" w:rsidP="00522F31" w:rsidRDefault="00522F31" w14:paraId="02764297" w14:textId="77777777">
            <w:pPr>
              <w:spacing w:after="0" w:line="240" w:lineRule="auto"/>
              <w:ind w:left="1620" w:hanging="1620"/>
              <w:rPr>
                <w:rFonts w:asciiTheme="minorHAnsi" w:hAnsiTheme="minorHAnsi" w:cstheme="minorHAnsi"/>
                <w:b/>
                <w:szCs w:val="24"/>
              </w:rPr>
            </w:pPr>
            <w:r w:rsidRPr="00660316">
              <w:rPr>
                <w:rFonts w:asciiTheme="minorHAnsi" w:hAnsiTheme="minorHAnsi" w:cstheme="minorHAnsi"/>
                <w:b/>
                <w:szCs w:val="24"/>
              </w:rPr>
              <w:t xml:space="preserve">Supervised by: </w:t>
            </w:r>
          </w:p>
          <w:p w:rsidRPr="00660316" w:rsidR="00522F31" w:rsidP="00522F31" w:rsidRDefault="00522F31" w14:paraId="0DE54E1C" w14:textId="77777777">
            <w:pPr>
              <w:spacing w:after="0" w:line="240" w:lineRule="auto"/>
              <w:ind w:left="1620" w:hanging="1620"/>
              <w:rPr>
                <w:rFonts w:asciiTheme="minorHAnsi" w:hAnsiTheme="minorHAnsi" w:cstheme="minorHAnsi"/>
                <w:szCs w:val="24"/>
              </w:rPr>
            </w:pPr>
            <w:r w:rsidRPr="00660316">
              <w:rPr>
                <w:rFonts w:asciiTheme="minorHAnsi" w:hAnsiTheme="minorHAnsi" w:cstheme="minorHAnsi"/>
                <w:szCs w:val="24"/>
              </w:rPr>
              <w:t>Barbara Muffoletto, Program Manager</w:t>
            </w:r>
          </w:p>
          <w:p w:rsidRPr="00660316" w:rsidR="00522F31" w:rsidP="00522F31" w:rsidRDefault="00522F31" w14:paraId="30F244F1" w14:textId="77777777">
            <w:pPr>
              <w:spacing w:after="0" w:line="240" w:lineRule="auto"/>
              <w:ind w:left="1620" w:hanging="1620"/>
              <w:rPr>
                <w:rFonts w:asciiTheme="minorHAnsi" w:hAnsiTheme="minorHAnsi" w:cstheme="minorHAnsi"/>
                <w:szCs w:val="24"/>
              </w:rPr>
            </w:pPr>
            <w:r w:rsidRPr="00660316">
              <w:rPr>
                <w:rFonts w:asciiTheme="minorHAnsi" w:hAnsiTheme="minorHAnsi" w:cstheme="minorHAnsi"/>
                <w:szCs w:val="24"/>
              </w:rPr>
              <w:t>Ira Stollak, Program Director</w:t>
            </w:r>
          </w:p>
          <w:p w:rsidRPr="00660316" w:rsidR="00522F31" w:rsidP="00522F31" w:rsidRDefault="00522F31" w14:paraId="594BA7F1" w14:textId="77777777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660316">
              <w:rPr>
                <w:rFonts w:asciiTheme="minorHAnsi" w:hAnsiTheme="minorHAnsi" w:cstheme="minorHAnsi"/>
                <w:b/>
                <w:szCs w:val="24"/>
              </w:rPr>
              <w:t>Compensation</w:t>
            </w:r>
            <w:r w:rsidRPr="00660316">
              <w:rPr>
                <w:rFonts w:asciiTheme="minorHAnsi" w:hAnsiTheme="minorHAnsi" w:cstheme="minorHAnsi"/>
                <w:szCs w:val="24"/>
              </w:rPr>
              <w:t xml:space="preserve">: Unpaid </w:t>
            </w:r>
          </w:p>
          <w:p w:rsidRPr="00660316" w:rsidR="00522F31" w:rsidP="00BC1DBC" w:rsidRDefault="00522F31" w14:paraId="4676B2F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Pr="00660316" w:rsidR="00BC1DBC" w:rsidP="00BC1DBC" w:rsidRDefault="005667F3" w14:paraId="0E434B3B" w14:textId="7777777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b/>
          <w:szCs w:val="24"/>
        </w:rPr>
        <w:t xml:space="preserve">Purpose of Position: </w:t>
      </w:r>
      <w:r w:rsidRPr="00660316">
        <w:rPr>
          <w:rFonts w:asciiTheme="minorHAnsi" w:hAnsiTheme="minorHAnsi" w:cstheme="minorHAnsi"/>
          <w:szCs w:val="24"/>
        </w:rPr>
        <w:t>Under the supervision of the</w:t>
      </w:r>
      <w:r w:rsidRPr="00660316" w:rsidR="00D945CB">
        <w:rPr>
          <w:rFonts w:asciiTheme="minorHAnsi" w:hAnsiTheme="minorHAnsi" w:cstheme="minorHAnsi"/>
          <w:szCs w:val="24"/>
        </w:rPr>
        <w:t xml:space="preserve"> </w:t>
      </w:r>
      <w:r w:rsidRPr="00660316" w:rsidR="001512CE">
        <w:rPr>
          <w:rFonts w:asciiTheme="minorHAnsi" w:hAnsiTheme="minorHAnsi" w:cstheme="minorHAnsi"/>
          <w:szCs w:val="24"/>
        </w:rPr>
        <w:t>Curamericas Global staff</w:t>
      </w:r>
      <w:r w:rsidRPr="00660316" w:rsidR="00BC1DBC">
        <w:rPr>
          <w:rFonts w:asciiTheme="minorHAnsi" w:hAnsiTheme="minorHAnsi" w:cstheme="minorHAnsi"/>
          <w:szCs w:val="24"/>
        </w:rPr>
        <w:t>,</w:t>
      </w:r>
      <w:r w:rsidRPr="00660316" w:rsidR="00CF67A0">
        <w:rPr>
          <w:rFonts w:asciiTheme="minorHAnsi" w:hAnsiTheme="minorHAnsi" w:cstheme="minorHAnsi"/>
          <w:szCs w:val="24"/>
        </w:rPr>
        <w:t xml:space="preserve"> Program Support Intern</w:t>
      </w:r>
      <w:r w:rsidRPr="00660316" w:rsidR="00BC1DBC">
        <w:rPr>
          <w:rFonts w:asciiTheme="minorHAnsi" w:hAnsiTheme="minorHAnsi" w:cstheme="minorHAnsi"/>
          <w:szCs w:val="24"/>
        </w:rPr>
        <w:t>(s)</w:t>
      </w:r>
      <w:r w:rsidRPr="00660316" w:rsidR="00CF67A0">
        <w:rPr>
          <w:rFonts w:asciiTheme="minorHAnsi" w:hAnsiTheme="minorHAnsi" w:cstheme="minorHAnsi"/>
          <w:szCs w:val="24"/>
        </w:rPr>
        <w:t xml:space="preserve"> will </w:t>
      </w:r>
      <w:proofErr w:type="gramStart"/>
      <w:r w:rsidRPr="00660316">
        <w:rPr>
          <w:rFonts w:asciiTheme="minorHAnsi" w:hAnsiTheme="minorHAnsi" w:cstheme="minorHAnsi"/>
          <w:szCs w:val="24"/>
        </w:rPr>
        <w:t>provide</w:t>
      </w:r>
      <w:r w:rsidRPr="00660316" w:rsidR="00BC1DBC">
        <w:rPr>
          <w:rFonts w:asciiTheme="minorHAnsi" w:hAnsiTheme="minorHAnsi" w:cstheme="minorHAnsi"/>
          <w:szCs w:val="24"/>
        </w:rPr>
        <w:t xml:space="preserve"> assistance</w:t>
      </w:r>
      <w:proofErr w:type="gramEnd"/>
      <w:r w:rsidRPr="00660316" w:rsidR="00BC1DBC">
        <w:rPr>
          <w:rFonts w:asciiTheme="minorHAnsi" w:hAnsiTheme="minorHAnsi" w:cstheme="minorHAnsi"/>
          <w:szCs w:val="24"/>
        </w:rPr>
        <w:t xml:space="preserve"> with various aspects of</w:t>
      </w:r>
      <w:r w:rsidRPr="00660316">
        <w:rPr>
          <w:rFonts w:asciiTheme="minorHAnsi" w:hAnsiTheme="minorHAnsi" w:cstheme="minorHAnsi"/>
          <w:szCs w:val="24"/>
        </w:rPr>
        <w:t xml:space="preserve"> program management and technical support </w:t>
      </w:r>
      <w:r w:rsidRPr="00660316" w:rsidR="00BC1DBC">
        <w:rPr>
          <w:rFonts w:asciiTheme="minorHAnsi" w:hAnsiTheme="minorHAnsi" w:cstheme="minorHAnsi"/>
          <w:szCs w:val="24"/>
        </w:rPr>
        <w:t xml:space="preserve">for Curamericas’ programs </w:t>
      </w:r>
      <w:r w:rsidRPr="00660316" w:rsidR="008C2CA5">
        <w:rPr>
          <w:rFonts w:asciiTheme="minorHAnsi" w:hAnsiTheme="minorHAnsi" w:cstheme="minorHAnsi"/>
          <w:szCs w:val="24"/>
        </w:rPr>
        <w:t>in Latin America, Africa and the U.S.</w:t>
      </w:r>
      <w:r w:rsidRPr="00660316" w:rsidR="00BC1DBC">
        <w:rPr>
          <w:rFonts w:asciiTheme="minorHAnsi" w:hAnsiTheme="minorHAnsi" w:cstheme="minorHAnsi"/>
          <w:szCs w:val="24"/>
        </w:rPr>
        <w:t xml:space="preserve"> Based on applicant skill set and interest, s/he will be paired with one or more of the following programs: </w:t>
      </w:r>
    </w:p>
    <w:p w:rsidRPr="00660316" w:rsidR="00BC1DBC" w:rsidP="00BC1DBC" w:rsidRDefault="00BC1DBC" w14:paraId="46A9C45D" w14:textId="77777777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Pr="00660316" w:rsidR="00BC1DBC" w:rsidP="00660316" w:rsidRDefault="00BC1DBC" w14:paraId="79DF0AE2" w14:textId="77777777">
      <w:pPr>
        <w:pStyle w:val="ListParagraph"/>
        <w:numPr>
          <w:ilvl w:val="0"/>
          <w:numId w:val="16"/>
        </w:numPr>
        <w:spacing w:after="0"/>
        <w:ind w:left="270" w:hanging="270"/>
        <w:rPr>
          <w:rFonts w:asciiTheme="minorHAnsi" w:hAnsiTheme="minorHAnsi" w:cstheme="minorHAnsi"/>
          <w:b/>
          <w:szCs w:val="24"/>
        </w:rPr>
      </w:pPr>
      <w:r w:rsidRPr="00660316">
        <w:rPr>
          <w:rFonts w:asciiTheme="minorHAnsi" w:hAnsiTheme="minorHAnsi" w:cstheme="minorHAnsi"/>
          <w:b/>
          <w:szCs w:val="24"/>
        </w:rPr>
        <w:t>The KIKOP project:</w:t>
      </w:r>
      <w:r w:rsidRPr="00660316">
        <w:rPr>
          <w:rFonts w:asciiTheme="minorHAnsi" w:hAnsiTheme="minorHAnsi" w:cstheme="minorHAnsi"/>
          <w:szCs w:val="24"/>
        </w:rPr>
        <w:t xml:space="preserve"> Project to reduce the rates of infant, child, and maternal mortality in the </w:t>
      </w:r>
      <w:proofErr w:type="spellStart"/>
      <w:r w:rsidRPr="00660316">
        <w:rPr>
          <w:rFonts w:asciiTheme="minorHAnsi" w:hAnsiTheme="minorHAnsi" w:cstheme="minorHAnsi"/>
          <w:szCs w:val="24"/>
        </w:rPr>
        <w:t>Kitutu</w:t>
      </w:r>
      <w:proofErr w:type="spellEnd"/>
      <w:r w:rsidRPr="0066031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60316">
        <w:rPr>
          <w:rFonts w:asciiTheme="minorHAnsi" w:hAnsiTheme="minorHAnsi" w:cstheme="minorHAnsi"/>
          <w:szCs w:val="24"/>
        </w:rPr>
        <w:t>Chache</w:t>
      </w:r>
      <w:proofErr w:type="spellEnd"/>
      <w:r w:rsidRPr="00660316">
        <w:rPr>
          <w:rFonts w:asciiTheme="minorHAnsi" w:hAnsiTheme="minorHAnsi" w:cstheme="minorHAnsi"/>
          <w:szCs w:val="24"/>
        </w:rPr>
        <w:t xml:space="preserve"> Sub-County of Kisii, Kenya. </w:t>
      </w:r>
    </w:p>
    <w:p w:rsidRPr="00660316" w:rsidR="00BC1DBC" w:rsidP="00660316" w:rsidRDefault="00BC1DBC" w14:paraId="7CB17DE7" w14:textId="77777777">
      <w:pPr>
        <w:pStyle w:val="ListParagraph"/>
        <w:numPr>
          <w:ilvl w:val="0"/>
          <w:numId w:val="16"/>
        </w:numPr>
        <w:spacing w:after="0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b/>
          <w:szCs w:val="24"/>
        </w:rPr>
        <w:t>Curamericas Guatemala:</w:t>
      </w:r>
      <w:r w:rsidRPr="00660316">
        <w:rPr>
          <w:rFonts w:asciiTheme="minorHAnsi" w:hAnsiTheme="minorHAnsi" w:cstheme="minorHAnsi"/>
          <w:sz w:val="20"/>
        </w:rPr>
        <w:t xml:space="preserve"> </w:t>
      </w:r>
      <w:r w:rsidRPr="00660316">
        <w:rPr>
          <w:rFonts w:asciiTheme="minorHAnsi" w:hAnsiTheme="minorHAnsi" w:cstheme="minorHAnsi"/>
          <w:szCs w:val="24"/>
        </w:rPr>
        <w:t>Project to reduce the rates of infant, child, and maternal mortality among the Mayan populations living in the highlands of northwest Guatemala.</w:t>
      </w:r>
    </w:p>
    <w:p w:rsidRPr="00660316" w:rsidR="00BC1DBC" w:rsidP="00660316" w:rsidRDefault="00BC1DBC" w14:paraId="40380639" w14:textId="77777777">
      <w:pPr>
        <w:pStyle w:val="ListParagraph"/>
        <w:numPr>
          <w:ilvl w:val="0"/>
          <w:numId w:val="16"/>
        </w:numPr>
        <w:spacing w:after="0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b/>
          <w:szCs w:val="24"/>
        </w:rPr>
        <w:t>CCATE</w:t>
      </w:r>
      <w:r w:rsidRPr="00660316">
        <w:rPr>
          <w:rFonts w:asciiTheme="minorHAnsi" w:hAnsiTheme="minorHAnsi" w:cstheme="minorHAnsi"/>
          <w:szCs w:val="24"/>
        </w:rPr>
        <w:t xml:space="preserve">:  Child health and nutrition project in partnership with the Center for Culture, Art, Training and Education (CCATE) in Norristown, Pennsylvania. </w:t>
      </w:r>
    </w:p>
    <w:p w:rsidRPr="00660316" w:rsidR="00BC1DBC" w:rsidP="00BC1DBC" w:rsidRDefault="00BC1DBC" w14:paraId="40538390" w14:textId="77777777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Pr="00660316" w:rsidR="005667F3" w:rsidP="00BC1DBC" w:rsidRDefault="00634C85" w14:paraId="5EEAF065" w14:textId="7777777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szCs w:val="24"/>
        </w:rPr>
        <w:t>Projects will primarily focus on</w:t>
      </w:r>
      <w:r w:rsidRPr="00660316" w:rsidR="00134D25">
        <w:rPr>
          <w:rFonts w:asciiTheme="minorHAnsi" w:hAnsiTheme="minorHAnsi" w:cstheme="minorHAnsi"/>
          <w:szCs w:val="24"/>
        </w:rPr>
        <w:t xml:space="preserve"> direct support in </w:t>
      </w:r>
      <w:r w:rsidRPr="00660316" w:rsidR="005667F3">
        <w:rPr>
          <w:rFonts w:asciiTheme="minorHAnsi" w:hAnsiTheme="minorHAnsi" w:cstheme="minorHAnsi"/>
          <w:szCs w:val="24"/>
        </w:rPr>
        <w:t xml:space="preserve">program implementation, monitoring and reporting, new program development, </w:t>
      </w:r>
      <w:r w:rsidRPr="00660316" w:rsidR="00134D25">
        <w:rPr>
          <w:rFonts w:asciiTheme="minorHAnsi" w:hAnsiTheme="minorHAnsi" w:cstheme="minorHAnsi"/>
          <w:szCs w:val="24"/>
        </w:rPr>
        <w:t>and</w:t>
      </w:r>
      <w:r w:rsidRPr="00660316" w:rsidR="005667F3">
        <w:rPr>
          <w:rFonts w:asciiTheme="minorHAnsi" w:hAnsiTheme="minorHAnsi" w:cstheme="minorHAnsi"/>
          <w:szCs w:val="24"/>
        </w:rPr>
        <w:t xml:space="preserve"> operational and formative research efforts</w:t>
      </w:r>
      <w:r w:rsidRPr="00660316" w:rsidR="00134D25">
        <w:rPr>
          <w:rFonts w:asciiTheme="minorHAnsi" w:hAnsiTheme="minorHAnsi" w:cstheme="minorHAnsi"/>
          <w:szCs w:val="24"/>
        </w:rPr>
        <w:t xml:space="preserve">. Assistance with </w:t>
      </w:r>
      <w:r w:rsidRPr="00660316" w:rsidR="00AC6A5D">
        <w:rPr>
          <w:rFonts w:asciiTheme="minorHAnsi" w:hAnsiTheme="minorHAnsi" w:cstheme="minorHAnsi"/>
          <w:szCs w:val="24"/>
        </w:rPr>
        <w:t xml:space="preserve">day-to-day </w:t>
      </w:r>
      <w:r w:rsidRPr="00660316" w:rsidR="00134D25">
        <w:rPr>
          <w:rFonts w:asciiTheme="minorHAnsi" w:hAnsiTheme="minorHAnsi" w:cstheme="minorHAnsi"/>
          <w:szCs w:val="24"/>
        </w:rPr>
        <w:t xml:space="preserve">office </w:t>
      </w:r>
      <w:r w:rsidRPr="00660316" w:rsidR="00AC6A5D">
        <w:rPr>
          <w:rFonts w:asciiTheme="minorHAnsi" w:hAnsiTheme="minorHAnsi" w:cstheme="minorHAnsi"/>
          <w:szCs w:val="24"/>
        </w:rPr>
        <w:t>administrative functions</w:t>
      </w:r>
      <w:r w:rsidRPr="00660316" w:rsidR="00134D25">
        <w:rPr>
          <w:rFonts w:asciiTheme="minorHAnsi" w:hAnsiTheme="minorHAnsi" w:cstheme="minorHAnsi"/>
          <w:szCs w:val="24"/>
        </w:rPr>
        <w:t xml:space="preserve"> not to exceed 10%</w:t>
      </w:r>
      <w:r w:rsidRPr="00660316" w:rsidR="00D945CB">
        <w:rPr>
          <w:rFonts w:asciiTheme="minorHAnsi" w:hAnsiTheme="minorHAnsi" w:cstheme="minorHAnsi"/>
          <w:szCs w:val="24"/>
        </w:rPr>
        <w:t>.</w:t>
      </w:r>
    </w:p>
    <w:p w:rsidRPr="00660316" w:rsidR="00D740C9" w:rsidP="00BC1DBC" w:rsidRDefault="00D740C9" w14:paraId="76153EA9" w14:textId="77777777">
      <w:pPr>
        <w:pStyle w:val="Default"/>
        <w:rPr>
          <w:rFonts w:asciiTheme="minorHAnsi" w:hAnsiTheme="minorHAnsi" w:cstheme="minorHAnsi"/>
          <w:sz w:val="22"/>
        </w:rPr>
      </w:pPr>
    </w:p>
    <w:p w:rsidRPr="00660316" w:rsidR="00522F31" w:rsidP="00522F31" w:rsidRDefault="00522F31" w14:paraId="2811CFC8" w14:textId="7777777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660316">
        <w:rPr>
          <w:rFonts w:asciiTheme="minorHAnsi" w:hAnsiTheme="minorHAnsi" w:cstheme="minorHAnsi"/>
          <w:b/>
          <w:color w:val="000000"/>
          <w:szCs w:val="24"/>
        </w:rPr>
        <w:t xml:space="preserve">About Curamericas Global: </w:t>
      </w:r>
      <w:r w:rsidRPr="00660316">
        <w:rPr>
          <w:rFonts w:asciiTheme="minorHAnsi" w:hAnsiTheme="minorHAnsi" w:cstheme="minorHAnsi"/>
          <w:color w:val="000000"/>
          <w:szCs w:val="24"/>
        </w:rPr>
        <w:t>Curamericas Global is a world class, global health NGO that has been saving the lives of</w:t>
      </w:r>
      <w:r w:rsidRPr="00660316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660316">
        <w:rPr>
          <w:rFonts w:asciiTheme="minorHAnsi" w:hAnsiTheme="minorHAnsi" w:cstheme="minorHAnsi"/>
          <w:color w:val="000000"/>
          <w:szCs w:val="24"/>
        </w:rPr>
        <w:t>mothers and children in low-resource communities for the past 35 years. Curamericas Global works in partnership with communities and local NGOs to implement evidence-based strategies</w:t>
      </w:r>
    </w:p>
    <w:p w:rsidRPr="00660316" w:rsidR="00522F31" w:rsidP="00522F31" w:rsidRDefault="00522F31" w14:paraId="4E5D0532" w14:textId="7777777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660316">
        <w:rPr>
          <w:rFonts w:asciiTheme="minorHAnsi" w:hAnsiTheme="minorHAnsi" w:cstheme="minorHAnsi"/>
          <w:color w:val="000000"/>
          <w:szCs w:val="24"/>
        </w:rPr>
        <w:t>through community-led, long-term projects that empower communities to take control of their own health. Curamericas’ projects embody our shared values of equity, compassion, and empowerment through data-driven decision making to create programs that are sustainable through partnership and changes in individual behavior and social norms.</w:t>
      </w:r>
      <w:r w:rsidRPr="0066031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Pr="00660316" w:rsidR="00522F31" w:rsidP="00522F31" w:rsidRDefault="00522F31" w14:paraId="619D2B53" w14:textId="7777777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zCs w:val="24"/>
        </w:rPr>
      </w:pPr>
    </w:p>
    <w:p w:rsidRPr="00660316" w:rsidR="00D740C9" w:rsidP="00522F31" w:rsidRDefault="00D740C9" w14:paraId="6593F906" w14:textId="7777777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660316">
        <w:rPr>
          <w:rFonts w:asciiTheme="minorHAnsi" w:hAnsiTheme="minorHAnsi" w:cstheme="minorHAnsi"/>
          <w:b/>
          <w:color w:val="000000"/>
          <w:szCs w:val="24"/>
        </w:rPr>
        <w:t>Selection Criteria:</w:t>
      </w:r>
    </w:p>
    <w:p w:rsidRPr="00660316" w:rsidR="00BC1DBC" w:rsidP="00522F31" w:rsidRDefault="00BC1DBC" w14:paraId="78C54E44" w14:textId="77777777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szCs w:val="24"/>
        </w:rPr>
        <w:t>Enrolled in or graduate of m</w:t>
      </w:r>
      <w:r w:rsidRPr="00660316" w:rsidR="00501F76">
        <w:rPr>
          <w:rFonts w:asciiTheme="minorHAnsi" w:hAnsiTheme="minorHAnsi" w:cstheme="minorHAnsi"/>
          <w:szCs w:val="24"/>
        </w:rPr>
        <w:t>aster's or other post-bachelor's degree in public health, international health, social sc</w:t>
      </w:r>
      <w:r w:rsidRPr="00660316" w:rsidR="00134D25">
        <w:rPr>
          <w:rFonts w:asciiTheme="minorHAnsi" w:hAnsiTheme="minorHAnsi" w:cstheme="minorHAnsi"/>
          <w:szCs w:val="24"/>
        </w:rPr>
        <w:t>iences or</w:t>
      </w:r>
      <w:r w:rsidRPr="00660316">
        <w:rPr>
          <w:rFonts w:asciiTheme="minorHAnsi" w:hAnsiTheme="minorHAnsi" w:cstheme="minorHAnsi"/>
          <w:szCs w:val="24"/>
        </w:rPr>
        <w:t xml:space="preserve"> related degree</w:t>
      </w:r>
      <w:r w:rsidRPr="00660316" w:rsidR="00134D25">
        <w:rPr>
          <w:rFonts w:asciiTheme="minorHAnsi" w:hAnsiTheme="minorHAnsi" w:cstheme="minorHAnsi"/>
          <w:szCs w:val="24"/>
        </w:rPr>
        <w:t xml:space="preserve"> (Required)</w:t>
      </w:r>
    </w:p>
    <w:p w:rsidRPr="00660316" w:rsidR="00522F31" w:rsidP="00522F31" w:rsidRDefault="00522F31" w14:paraId="445886E8" w14:textId="77777777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szCs w:val="24"/>
        </w:rPr>
        <w:t>Demonstrated interest in community health practices and principles</w:t>
      </w:r>
    </w:p>
    <w:p w:rsidRPr="00660316" w:rsidR="00CF67A0" w:rsidP="00522F31" w:rsidRDefault="00501F76" w14:paraId="133C4408" w14:textId="77777777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szCs w:val="24"/>
        </w:rPr>
        <w:t>Excellent interpersonal skills and the ability to work effectively on teams</w:t>
      </w:r>
    </w:p>
    <w:p w:rsidRPr="00660316" w:rsidR="00501F76" w:rsidP="00522F31" w:rsidRDefault="00D740C9" w14:paraId="0A0AA0E8" w14:textId="77777777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color w:val="000000"/>
          <w:szCs w:val="24"/>
        </w:rPr>
        <w:t>High degree of professionalism, along with exce</w:t>
      </w:r>
      <w:r w:rsidRPr="00660316" w:rsidR="00134D25">
        <w:rPr>
          <w:rFonts w:asciiTheme="minorHAnsi" w:hAnsiTheme="minorHAnsi" w:cstheme="minorHAnsi"/>
          <w:color w:val="000000"/>
          <w:szCs w:val="24"/>
        </w:rPr>
        <w:t>llent verbal and written skills</w:t>
      </w:r>
    </w:p>
    <w:p w:rsidRPr="00660316" w:rsidR="00134D25" w:rsidP="00522F31" w:rsidRDefault="00134D25" w14:paraId="54CB8805" w14:textId="77777777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color w:val="000000"/>
          <w:szCs w:val="24"/>
        </w:rPr>
        <w:t>Proficiency in Microsoft Office to include Word, Excel, Outlook and PowerPoint (Required)</w:t>
      </w:r>
    </w:p>
    <w:p w:rsidRPr="00660316" w:rsidR="00CF67A0" w:rsidP="00522F31" w:rsidRDefault="00D740C9" w14:paraId="1F2E1A4F" w14:textId="77777777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color w:val="000000"/>
          <w:szCs w:val="24"/>
        </w:rPr>
        <w:t>Ability to develop and maintain effective</w:t>
      </w:r>
      <w:r w:rsidRPr="00660316" w:rsidR="00134D25">
        <w:rPr>
          <w:rFonts w:asciiTheme="minorHAnsi" w:hAnsiTheme="minorHAnsi" w:cstheme="minorHAnsi"/>
          <w:color w:val="000000"/>
          <w:szCs w:val="24"/>
        </w:rPr>
        <w:t xml:space="preserve"> and respectful</w:t>
      </w:r>
      <w:r w:rsidRPr="00660316">
        <w:rPr>
          <w:rFonts w:asciiTheme="minorHAnsi" w:hAnsiTheme="minorHAnsi" w:cstheme="minorHAnsi"/>
          <w:color w:val="000000"/>
          <w:szCs w:val="24"/>
        </w:rPr>
        <w:t xml:space="preserve"> working relationships wit</w:t>
      </w:r>
      <w:r w:rsidRPr="00660316" w:rsidR="00134D25">
        <w:rPr>
          <w:rFonts w:asciiTheme="minorHAnsi" w:hAnsiTheme="minorHAnsi" w:cstheme="minorHAnsi"/>
          <w:color w:val="000000"/>
          <w:szCs w:val="24"/>
        </w:rPr>
        <w:t>h people from a wide variety of</w:t>
      </w:r>
      <w:r w:rsidRPr="00660316">
        <w:rPr>
          <w:rFonts w:asciiTheme="minorHAnsi" w:hAnsiTheme="minorHAnsi" w:cstheme="minorHAnsi"/>
          <w:color w:val="000000"/>
          <w:szCs w:val="24"/>
        </w:rPr>
        <w:t xml:space="preserve"> cultural backgrounds, and with a wide variety of functional expertise, in a demanding and fluid work environment.</w:t>
      </w:r>
    </w:p>
    <w:p w:rsidRPr="00660316" w:rsidR="0077672E" w:rsidP="00522F31" w:rsidRDefault="0077672E" w14:paraId="46B41128" w14:textId="77777777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Theme="minorHAnsi" w:hAnsiTheme="minorHAnsi" w:cstheme="minorHAnsi"/>
          <w:szCs w:val="24"/>
        </w:rPr>
      </w:pPr>
      <w:r w:rsidRPr="00660316">
        <w:rPr>
          <w:rFonts w:asciiTheme="minorHAnsi" w:hAnsiTheme="minorHAnsi" w:cstheme="minorHAnsi"/>
          <w:color w:val="000000"/>
          <w:szCs w:val="24"/>
        </w:rPr>
        <w:t xml:space="preserve">High Spanish proficiency required for intern supporting the Curamericas Guatemala program. </w:t>
      </w:r>
    </w:p>
    <w:p w:rsidRPr="00660316" w:rsidR="00CF67A0" w:rsidP="00BC1DBC" w:rsidRDefault="00CF67A0" w14:paraId="0502F7D0" w14:textId="77777777">
      <w:pPr>
        <w:pStyle w:val="Default"/>
        <w:rPr>
          <w:rFonts w:asciiTheme="minorHAnsi" w:hAnsiTheme="minorHAnsi" w:cstheme="minorHAnsi"/>
          <w:b/>
          <w:sz w:val="22"/>
        </w:rPr>
      </w:pPr>
    </w:p>
    <w:p w:rsidRPr="00660316" w:rsidR="00424A47" w:rsidP="00BC1DBC" w:rsidRDefault="00404313" w14:paraId="5DE99697" w14:textId="77777777">
      <w:pPr>
        <w:pStyle w:val="Default"/>
        <w:rPr>
          <w:rFonts w:asciiTheme="minorHAnsi" w:hAnsiTheme="minorHAnsi" w:cstheme="minorHAnsi"/>
          <w:sz w:val="22"/>
        </w:rPr>
      </w:pPr>
      <w:r w:rsidRPr="115C7C73" w:rsidR="115C7C7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Application Instructions:</w:t>
      </w:r>
      <w:r w:rsidRPr="115C7C73" w:rsidR="115C7C7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Please send completed application, resume, writing sample</w:t>
      </w:r>
      <w:r w:rsidRPr="115C7C73" w:rsidR="115C7C7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(2-3 pages)</w:t>
      </w:r>
      <w:r w:rsidRPr="115C7C73" w:rsidR="115C7C73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and </w:t>
      </w:r>
      <w:r w:rsidRPr="115C7C73" w:rsidR="115C7C73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cover letter to </w:t>
      </w:r>
      <w:hyperlink r:id="R39b21eb9de0c49d3">
        <w:r w:rsidRPr="115C7C73" w:rsidR="115C7C73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bmuffoletto@curamericas.org</w:t>
        </w:r>
      </w:hyperlink>
      <w:r w:rsidRPr="115C7C73" w:rsidR="115C7C73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CC: </w:t>
      </w:r>
      <w:hyperlink r:id="R54d5aedbdbd04501">
        <w:r w:rsidRPr="115C7C73" w:rsidR="115C7C73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rcallus@curamericas.org</w:t>
        </w:r>
      </w:hyperlink>
      <w:r w:rsidRPr="115C7C73" w:rsidR="115C7C73">
        <w:rPr>
          <w:rFonts w:ascii="Calibri" w:hAnsi="Calibri" w:cs="Calibri" w:asciiTheme="minorAscii" w:hAnsiTheme="minorAscii" w:cstheme="minorAscii"/>
          <w:sz w:val="22"/>
          <w:szCs w:val="22"/>
        </w:rPr>
        <w:t>. In your application packet, please state which program(s) you would be interested in working on.</w:t>
      </w:r>
    </w:p>
    <w:p w:rsidR="115C7C73" w:rsidP="115C7C73" w:rsidRDefault="115C7C73" w14:noSpellErr="1" w14:paraId="3529B71F" w14:textId="1997EE34">
      <w:pPr>
        <w:pStyle w:val="Default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115C7C73" w:rsidP="115C7C73" w:rsidRDefault="115C7C73" w14:noSpellErr="1" w14:paraId="6803F1FF" w14:textId="0E7B0E3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u w:val="single"/>
          <w:lang w:val="en"/>
        </w:rPr>
      </w:pPr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u w:val="single"/>
          <w:lang w:val="en"/>
        </w:rPr>
        <w:t>Future Opportunities</w:t>
      </w:r>
    </w:p>
    <w:p w:rsidR="115C7C73" w:rsidP="115C7C73" w:rsidRDefault="115C7C73" w14:paraId="4FEF3763" w14:textId="7D25B115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</w:pPr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  <w:t xml:space="preserve">In addition to the internship that is offered, interns who worked/will work during the spring or summer of 2019 have the opportunity to potentially be promoted to the Program Fellow paid position in August. </w:t>
      </w:r>
      <w:proofErr w:type="spellStart"/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  <w:t>Curamericas</w:t>
      </w:r>
      <w:proofErr w:type="spellEnd"/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  <w:t xml:space="preserve"> Global is seeking a goal-oriented and ambitious individual, who has received an undergraduate degree, to join the team. The Program Fellow position involves working with the Executive Director, country partners, and the </w:t>
      </w:r>
      <w:proofErr w:type="spellStart"/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  <w:t>Curamericas</w:t>
      </w:r>
      <w:proofErr w:type="spellEnd"/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  <w:t xml:space="preserve"> Global program team to support the development of new programs as well as ensure the current programs are effectively coordinated and implemented.</w:t>
      </w:r>
    </w:p>
    <w:p w:rsidR="115C7C73" w:rsidP="115C7C73" w:rsidRDefault="115C7C73" w14:paraId="3D464D04" w14:textId="0FC199DF">
      <w:pPr>
        <w:pStyle w:val="Default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</w:pPr>
    </w:p>
    <w:p w:rsidR="115C7C73" w:rsidP="115C7C73" w:rsidRDefault="115C7C73" w14:paraId="7CDF5BD9" w14:textId="5D27AC8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"/>
        </w:rPr>
      </w:pPr>
      <w:proofErr w:type="spellStart"/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"/>
        </w:rPr>
        <w:t>Curamericas</w:t>
      </w:r>
      <w:proofErr w:type="spellEnd"/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"/>
        </w:rPr>
        <w:t xml:space="preserve"> Global </w:t>
      </w:r>
    </w:p>
    <w:p w:rsidR="115C7C73" w:rsidP="115C7C73" w:rsidRDefault="115C7C73" w14:paraId="61CB69E6" w14:textId="1A417E0D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"/>
        </w:rPr>
      </w:pPr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"/>
        </w:rPr>
        <w:t xml:space="preserve">318 W. Millbrook, Suite 105 </w:t>
      </w:r>
    </w:p>
    <w:p w:rsidR="115C7C73" w:rsidP="115C7C73" w:rsidRDefault="115C7C73" w14:noSpellErr="1" w14:paraId="72A1F68A" w14:textId="39F29706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"/>
        </w:rPr>
      </w:pPr>
      <w:r w:rsidRPr="115C7C73" w:rsidR="115C7C7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"/>
        </w:rPr>
        <w:t>Raleigh, NC 27609</w:t>
      </w:r>
    </w:p>
    <w:p w:rsidR="115C7C73" w:rsidP="115C7C73" w:rsidRDefault="115C7C73" w14:paraId="6C926522" w14:textId="3674E7DD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"/>
        </w:rPr>
      </w:pPr>
    </w:p>
    <w:sectPr w:rsidRPr="00660316" w:rsidR="00424A47" w:rsidSect="0089075B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57" w:rsidP="00566D7D" w:rsidRDefault="00E22857" w14:paraId="0B92771B" w14:textId="77777777">
      <w:pPr>
        <w:spacing w:after="0" w:line="240" w:lineRule="auto"/>
      </w:pPr>
      <w:r>
        <w:separator/>
      </w:r>
    </w:p>
  </w:endnote>
  <w:endnote w:type="continuationSeparator" w:id="0">
    <w:p w:rsidR="00E22857" w:rsidP="00566D7D" w:rsidRDefault="00E22857" w14:paraId="0CEFED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DB" w:rsidP="005667F3" w:rsidRDefault="00594FDB" w14:paraId="6267E1A4" w14:textId="77777777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594FDB" w:rsidRDefault="00594FDB" w14:paraId="464830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57" w:rsidP="00566D7D" w:rsidRDefault="00E22857" w14:paraId="5A6A92B6" w14:textId="77777777">
      <w:pPr>
        <w:spacing w:after="0" w:line="240" w:lineRule="auto"/>
      </w:pPr>
      <w:r>
        <w:separator/>
      </w:r>
    </w:p>
  </w:footnote>
  <w:footnote w:type="continuationSeparator" w:id="0">
    <w:p w:rsidR="00E22857" w:rsidP="00566D7D" w:rsidRDefault="00E22857" w14:paraId="458B499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082"/>
    <w:multiLevelType w:val="hybridMultilevel"/>
    <w:tmpl w:val="46BE75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9E661B"/>
    <w:multiLevelType w:val="hybridMultilevel"/>
    <w:tmpl w:val="E086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E7B12"/>
    <w:multiLevelType w:val="hybridMultilevel"/>
    <w:tmpl w:val="951A9E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C5FCA"/>
    <w:multiLevelType w:val="hybridMultilevel"/>
    <w:tmpl w:val="320075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7506596"/>
    <w:multiLevelType w:val="multilevel"/>
    <w:tmpl w:val="D4A8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99F673A"/>
    <w:multiLevelType w:val="hybridMultilevel"/>
    <w:tmpl w:val="EB281CDA"/>
    <w:lvl w:ilvl="0" w:tplc="EFE258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2164D"/>
    <w:multiLevelType w:val="hybridMultilevel"/>
    <w:tmpl w:val="8B3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997033"/>
    <w:multiLevelType w:val="hybridMultilevel"/>
    <w:tmpl w:val="6B5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864E6E"/>
    <w:multiLevelType w:val="multilevel"/>
    <w:tmpl w:val="546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C6110C7"/>
    <w:multiLevelType w:val="hybridMultilevel"/>
    <w:tmpl w:val="7B805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77373"/>
    <w:multiLevelType w:val="hybridMultilevel"/>
    <w:tmpl w:val="277664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9EF00C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55F7DC5"/>
    <w:multiLevelType w:val="hybridMultilevel"/>
    <w:tmpl w:val="14D22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95AEE0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B61B8"/>
    <w:multiLevelType w:val="hybridMultilevel"/>
    <w:tmpl w:val="4EA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45844D7"/>
    <w:multiLevelType w:val="hybridMultilevel"/>
    <w:tmpl w:val="35E63284"/>
    <w:lvl w:ilvl="0" w:tplc="A4F4C4EC">
      <w:start w:val="75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0532AE"/>
    <w:multiLevelType w:val="hybridMultilevel"/>
    <w:tmpl w:val="F8E05B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7D"/>
    <w:rsid w:val="00003B80"/>
    <w:rsid w:val="00040622"/>
    <w:rsid w:val="000B1A47"/>
    <w:rsid w:val="00134D25"/>
    <w:rsid w:val="001455D8"/>
    <w:rsid w:val="001512CE"/>
    <w:rsid w:val="00152965"/>
    <w:rsid w:val="00155D8C"/>
    <w:rsid w:val="00160108"/>
    <w:rsid w:val="00190C71"/>
    <w:rsid w:val="00191679"/>
    <w:rsid w:val="001E25BA"/>
    <w:rsid w:val="00232CC8"/>
    <w:rsid w:val="002B39BB"/>
    <w:rsid w:val="002C4C8B"/>
    <w:rsid w:val="002C644B"/>
    <w:rsid w:val="00364B1D"/>
    <w:rsid w:val="003A26DC"/>
    <w:rsid w:val="003D6963"/>
    <w:rsid w:val="00404313"/>
    <w:rsid w:val="00424A47"/>
    <w:rsid w:val="004305C2"/>
    <w:rsid w:val="00441AF8"/>
    <w:rsid w:val="00497A3F"/>
    <w:rsid w:val="004C7E16"/>
    <w:rsid w:val="004E25F7"/>
    <w:rsid w:val="0050173E"/>
    <w:rsid w:val="00501F76"/>
    <w:rsid w:val="00516E12"/>
    <w:rsid w:val="00522F31"/>
    <w:rsid w:val="00562AEB"/>
    <w:rsid w:val="005667F3"/>
    <w:rsid w:val="00566D7D"/>
    <w:rsid w:val="005703FF"/>
    <w:rsid w:val="00573D90"/>
    <w:rsid w:val="005832F8"/>
    <w:rsid w:val="00594FDB"/>
    <w:rsid w:val="005A5513"/>
    <w:rsid w:val="005B601A"/>
    <w:rsid w:val="00607750"/>
    <w:rsid w:val="00634C85"/>
    <w:rsid w:val="00644C93"/>
    <w:rsid w:val="00657B88"/>
    <w:rsid w:val="00660316"/>
    <w:rsid w:val="006F3827"/>
    <w:rsid w:val="0077672E"/>
    <w:rsid w:val="007B260B"/>
    <w:rsid w:val="007C6661"/>
    <w:rsid w:val="007E4AF2"/>
    <w:rsid w:val="00831135"/>
    <w:rsid w:val="00856A29"/>
    <w:rsid w:val="0089075B"/>
    <w:rsid w:val="008A75F2"/>
    <w:rsid w:val="008B09FA"/>
    <w:rsid w:val="008C2CA5"/>
    <w:rsid w:val="00904ADA"/>
    <w:rsid w:val="00920584"/>
    <w:rsid w:val="00935551"/>
    <w:rsid w:val="0094413F"/>
    <w:rsid w:val="009570AC"/>
    <w:rsid w:val="009B26B2"/>
    <w:rsid w:val="009F392D"/>
    <w:rsid w:val="00A247F0"/>
    <w:rsid w:val="00A41CAC"/>
    <w:rsid w:val="00A62080"/>
    <w:rsid w:val="00A91CC9"/>
    <w:rsid w:val="00AC3DB9"/>
    <w:rsid w:val="00AC6A5D"/>
    <w:rsid w:val="00AD0379"/>
    <w:rsid w:val="00AF7FF1"/>
    <w:rsid w:val="00B1558B"/>
    <w:rsid w:val="00B15D44"/>
    <w:rsid w:val="00B93B5A"/>
    <w:rsid w:val="00BB1AAB"/>
    <w:rsid w:val="00BC1DBC"/>
    <w:rsid w:val="00C00E60"/>
    <w:rsid w:val="00C0693B"/>
    <w:rsid w:val="00C20EF7"/>
    <w:rsid w:val="00C33489"/>
    <w:rsid w:val="00CC33A8"/>
    <w:rsid w:val="00CF67A0"/>
    <w:rsid w:val="00D23684"/>
    <w:rsid w:val="00D26E81"/>
    <w:rsid w:val="00D2750F"/>
    <w:rsid w:val="00D72123"/>
    <w:rsid w:val="00D740C9"/>
    <w:rsid w:val="00D945CB"/>
    <w:rsid w:val="00DA6C0D"/>
    <w:rsid w:val="00DC30CC"/>
    <w:rsid w:val="00DD0BEA"/>
    <w:rsid w:val="00DF5840"/>
    <w:rsid w:val="00E0642B"/>
    <w:rsid w:val="00E15FD9"/>
    <w:rsid w:val="00E22857"/>
    <w:rsid w:val="00EA029B"/>
    <w:rsid w:val="00EA4478"/>
    <w:rsid w:val="00EC4C29"/>
    <w:rsid w:val="00EC50E2"/>
    <w:rsid w:val="00EE3A55"/>
    <w:rsid w:val="00F10E9C"/>
    <w:rsid w:val="00F322E7"/>
    <w:rsid w:val="00F40DC5"/>
    <w:rsid w:val="00FA0C1D"/>
    <w:rsid w:val="00FA421F"/>
    <w:rsid w:val="115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5FED"/>
  <w15:docId w15:val="{B72708D1-FAE5-40F8-B8EB-074D91DE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0E6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66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6D7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6D7D"/>
  </w:style>
  <w:style w:type="paragraph" w:styleId="Footer">
    <w:name w:val="footer"/>
    <w:basedOn w:val="Normal"/>
    <w:link w:val="FooterChar"/>
    <w:uiPriority w:val="99"/>
    <w:unhideWhenUsed/>
    <w:rsid w:val="00566D7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6D7D"/>
  </w:style>
  <w:style w:type="paragraph" w:styleId="ListParagraph">
    <w:name w:val="List Paragraph"/>
    <w:basedOn w:val="Normal"/>
    <w:uiPriority w:val="34"/>
    <w:qFormat/>
    <w:rsid w:val="00566D7D"/>
    <w:pPr>
      <w:ind w:left="720"/>
      <w:contextualSpacing/>
    </w:pPr>
  </w:style>
  <w:style w:type="table" w:styleId="TableGrid">
    <w:name w:val="Table Grid"/>
    <w:basedOn w:val="TableNormal"/>
    <w:uiPriority w:val="59"/>
    <w:rsid w:val="00562A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67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C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71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0C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C71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0C71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bmuffoletto@curamericas.org" TargetMode="External" Id="R39b21eb9de0c49d3" /><Relationship Type="http://schemas.openxmlformats.org/officeDocument/2006/relationships/hyperlink" Target="mailto:rcallus@curamericas.org" TargetMode="External" Id="R54d5aedbdbd045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Curamericas</dc:creator>
  <lastModifiedBy>Keir Witherspoon</lastModifiedBy>
  <revision>8</revision>
  <lastPrinted>2018-08-02T15:26:00.0000000Z</lastPrinted>
  <dcterms:created xsi:type="dcterms:W3CDTF">2018-08-01T19:48:00.0000000Z</dcterms:created>
  <dcterms:modified xsi:type="dcterms:W3CDTF">2019-01-30T20:04:08.4529932Z</dcterms:modified>
</coreProperties>
</file>